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18" w:rsidRDefault="00625818" w:rsidP="00625818">
      <w:pPr>
        <w:pStyle w:val="Nadpis1"/>
        <w:rPr>
          <w:rFonts w:ascii="Times New Roman" w:hAnsi="Times New Roman" w:cs="Times New Roman"/>
          <w:color w:val="00A9E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Výpis z insolvenčního rejstříku</w:t>
      </w:r>
    </w:p>
    <w:p w:rsidR="00625818" w:rsidRDefault="00625818" w:rsidP="00625818">
      <w:pPr>
        <w:pStyle w:val="Normlnweb"/>
      </w:pPr>
      <w:r>
        <w:t xml:space="preserve">Insolvenční rejstřík je dalším informačním systémem veřejné správy, který je spravován </w:t>
      </w:r>
      <w:hyperlink r:id="rId5" w:history="1">
        <w:r>
          <w:rPr>
            <w:rStyle w:val="Hypertextovodkaz"/>
          </w:rPr>
          <w:t>Ministerstvem spravedlnosti ČR</w:t>
        </w:r>
      </w:hyperlink>
      <w:r>
        <w:t xml:space="preserve">. </w:t>
      </w:r>
      <w:r>
        <w:br/>
        <w:t xml:space="preserve">Jedná se o veřejně přístupný rejstřík, není tedy nutné ověřovat totožnost žadatele. V rejstříku je možné vyhledávat na základě dvou ukazatelů - identifikačního čísla organizace (hledání příslušné organizace) a podle osobních údajů (konkrétní osoba). Poplatek za ověřený výpis se řídí zákonem o správních poplatcích, tzn. za první stranu 100 Kč, za každou následující 50 Kč. </w:t>
      </w:r>
      <w:r>
        <w:br/>
      </w:r>
      <w:r>
        <w:rPr>
          <w:rStyle w:val="Siln"/>
        </w:rPr>
        <w:t>Co je to insolvenční rejstřík?</w:t>
      </w:r>
      <w:r>
        <w:br/>
        <w:t xml:space="preserve">Insolvenční rejstřík je novým informačním systémem veřejné správy. Jeho základní úlohou je zajistit maximální míru publicity o insolvenčních řízeních a umožnit sledování jejich průběhu. Prostřednictvím insolvenčního rejstříku jsou zveřejňovány veškeré relevantní informace týkající se insolvenčních správců, dokumenty z insolvenčních spisů i zákonem stanovené informace týkající se dlužníků. 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8"/>
    <w:rsid w:val="004310BC"/>
    <w:rsid w:val="0055129D"/>
    <w:rsid w:val="00625818"/>
    <w:rsid w:val="009600BB"/>
    <w:rsid w:val="00A52512"/>
    <w:rsid w:val="00B349DA"/>
    <w:rsid w:val="00B45CA2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5818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rsid w:val="00625818"/>
    <w:rPr>
      <w:color w:val="0000FF"/>
      <w:u w:val="single"/>
    </w:rPr>
  </w:style>
  <w:style w:type="paragraph" w:styleId="Normlnweb">
    <w:name w:val="Normal (Web)"/>
    <w:basedOn w:val="Normln"/>
    <w:rsid w:val="00625818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625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5818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rsid w:val="00625818"/>
    <w:rPr>
      <w:color w:val="0000FF"/>
      <w:u w:val="single"/>
    </w:rPr>
  </w:style>
  <w:style w:type="paragraph" w:styleId="Normlnweb">
    <w:name w:val="Normal (Web)"/>
    <w:basedOn w:val="Normln"/>
    <w:rsid w:val="00625818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625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justice.cz/ms/ms.aspx?o=23&amp;j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2013-03-06T06:15:00Z</dcterms:created>
  <dcterms:modified xsi:type="dcterms:W3CDTF">2013-03-06T06:16:00Z</dcterms:modified>
</cp:coreProperties>
</file>