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99" w:rsidRDefault="00AC0A99" w:rsidP="00AC0A99">
      <w:pPr>
        <w:pStyle w:val="Nadpis2"/>
      </w:pPr>
      <w:r>
        <w:t>Změna údajů o trvalém pobytu, přihlášení k trvalému pobytu</w:t>
      </w:r>
    </w:p>
    <w:p w:rsidR="00AC0A99" w:rsidRDefault="00AC0A99" w:rsidP="00AC0A99">
      <w:pPr>
        <w:pStyle w:val="Nadpis3"/>
      </w:pPr>
      <w:r>
        <w:t>Potřebné dokumenty</w:t>
      </w:r>
    </w:p>
    <w:p w:rsidR="00AC0A99" w:rsidRDefault="00AC0A99" w:rsidP="00AC0A99">
      <w:pPr>
        <w:numPr>
          <w:ilvl w:val="0"/>
          <w:numId w:val="1"/>
        </w:numPr>
        <w:spacing w:before="100" w:beforeAutospacing="1" w:after="100" w:afterAutospacing="1"/>
      </w:pPr>
      <w:r>
        <w:t xml:space="preserve">platný občanský průkaz, </w:t>
      </w:r>
    </w:p>
    <w:p w:rsidR="00AC0A99" w:rsidRDefault="00AC0A99" w:rsidP="00AC0A99">
      <w:pPr>
        <w:numPr>
          <w:ilvl w:val="0"/>
          <w:numId w:val="1"/>
        </w:numPr>
        <w:spacing w:before="100" w:beforeAutospacing="1" w:after="100" w:afterAutospacing="1"/>
      </w:pPr>
      <w:r>
        <w:t xml:space="preserve">doložit vlastnictví bytu nebo domu nebo doložit oprávněnost užívání bytu, anebo předložit úředně ověřené písemné potvrzení oprávněné osoby o souhlasu k jeho přihlášení k trvalému pobytu. Takové potvrzení se nevyžaduje v případě, že majitel nemovitosti či bytu potvrdí souhlas na přihlašovacím tiskopisu před zaměstnancem ohlašovny. </w:t>
      </w:r>
    </w:p>
    <w:p w:rsidR="00AC0A99" w:rsidRDefault="00AC0A99" w:rsidP="00AC0A99">
      <w:pPr>
        <w:pStyle w:val="Nadpis3"/>
      </w:pPr>
      <w:r>
        <w:t>Další ustanovení</w:t>
      </w:r>
    </w:p>
    <w:p w:rsidR="00AC0A99" w:rsidRDefault="00AC0A99" w:rsidP="00AC0A99">
      <w:pPr>
        <w:pStyle w:val="Normlnweb"/>
      </w:pPr>
      <w:r>
        <w:t>Dítě do patnácti let přihlašuje zákonný zástupce - při hlášení do nového místa trvalého pobytu - tzn. z jiného města nebo obce je potřebný rodný list dítěte.</w:t>
      </w:r>
    </w:p>
    <w:p w:rsidR="00AC0A99" w:rsidRDefault="00AC0A99" w:rsidP="00AC0A99">
      <w:pPr>
        <w:pStyle w:val="Normlnweb"/>
      </w:pPr>
      <w:r>
        <w:t>Za přihlášení změny místa trvalého pobytu zaplatí občan poplatek - 50,-Kč. Poplatek se netýká dětí do 15 let. Z přihlášení občana k trvalému pobytu nevyplývají žádná práva k objektu ani k vlastníkovi nemovitosti. Při změně místa trvalého pobytu je oddělena vyznačena část občanského průkazu /pravý dolní roh/ a občan má povinnost si vyřádit nový platný občanský průkaz.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F4D"/>
    <w:multiLevelType w:val="multilevel"/>
    <w:tmpl w:val="60C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99"/>
    <w:rsid w:val="004310BC"/>
    <w:rsid w:val="0055129D"/>
    <w:rsid w:val="009600BB"/>
    <w:rsid w:val="00A52512"/>
    <w:rsid w:val="00AC0A99"/>
    <w:rsid w:val="00B349DA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0A99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AC0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AC0A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C0A99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AC0A99"/>
    <w:rPr>
      <w:b/>
      <w:bCs/>
      <w:sz w:val="27"/>
      <w:szCs w:val="27"/>
    </w:rPr>
  </w:style>
  <w:style w:type="paragraph" w:styleId="Normlnweb">
    <w:name w:val="Normal (Web)"/>
    <w:basedOn w:val="Normln"/>
    <w:rsid w:val="00AC0A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0A99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AC0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AC0A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C0A99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AC0A99"/>
    <w:rPr>
      <w:b/>
      <w:bCs/>
      <w:sz w:val="27"/>
      <w:szCs w:val="27"/>
    </w:rPr>
  </w:style>
  <w:style w:type="paragraph" w:styleId="Normlnweb">
    <w:name w:val="Normal (Web)"/>
    <w:basedOn w:val="Normln"/>
    <w:rsid w:val="00AC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2013-03-05T12:20:00Z</dcterms:created>
  <dcterms:modified xsi:type="dcterms:W3CDTF">2013-03-05T12:20:00Z</dcterms:modified>
</cp:coreProperties>
</file>