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4" w:rsidRDefault="00C83E39">
      <w:pPr>
        <w:rPr>
          <w:rFonts w:ascii="Arial" w:hAnsi="Arial" w:cs="Arial"/>
          <w:b/>
        </w:rPr>
      </w:pPr>
      <w:bookmarkStart w:id="0" w:name="_GoBack"/>
      <w:bookmarkEnd w:id="0"/>
      <w:r w:rsidRPr="00C83E39">
        <w:rPr>
          <w:rFonts w:ascii="Arial" w:hAnsi="Arial" w:cs="Arial"/>
          <w:b/>
        </w:rPr>
        <w:t>Betlém zamíří do Bratislavy</w:t>
      </w:r>
    </w:p>
    <w:p w:rsidR="00D9638B" w:rsidRDefault="0072290B" w:rsidP="00D9638B">
      <w:pPr>
        <w:jc w:val="both"/>
        <w:rPr>
          <w:rFonts w:ascii="Arial" w:hAnsi="Arial" w:cs="Arial"/>
        </w:rPr>
      </w:pPr>
      <w:r w:rsidRPr="0072290B">
        <w:rPr>
          <w:rFonts w:ascii="Arial" w:hAnsi="Arial" w:cs="Arial"/>
          <w:i/>
        </w:rPr>
        <w:t>Horní Lideč, Bratislava</w:t>
      </w:r>
      <w:r>
        <w:rPr>
          <w:rFonts w:ascii="Arial" w:hAnsi="Arial" w:cs="Arial"/>
        </w:rPr>
        <w:t xml:space="preserve">: </w:t>
      </w:r>
      <w:r w:rsidR="00D9638B">
        <w:rPr>
          <w:rFonts w:ascii="Arial" w:hAnsi="Arial" w:cs="Arial"/>
        </w:rPr>
        <w:t>O víkendu se tam koná jeden z nejprestižnějších veletrhů cestovního ruchu ve střední Evropě.</w:t>
      </w:r>
    </w:p>
    <w:p w:rsidR="00826D10" w:rsidRDefault="0072290B" w:rsidP="00D96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Mezinárodní veletrh cestovní</w:t>
      </w:r>
      <w:r w:rsidR="00347DAE">
        <w:rPr>
          <w:rFonts w:ascii="Arial" w:hAnsi="Arial" w:cs="Arial"/>
        </w:rPr>
        <w:t xml:space="preserve">ho ruchu s názvem ITF </w:t>
      </w:r>
      <w:proofErr w:type="spellStart"/>
      <w:r w:rsidR="00347DAE">
        <w:rPr>
          <w:rFonts w:ascii="Arial" w:hAnsi="Arial" w:cs="Arial"/>
        </w:rPr>
        <w:t>Slovakiat</w:t>
      </w:r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se v letošním roce koná již po dvacáté. </w:t>
      </w:r>
      <w:r w:rsidR="003B658D">
        <w:rPr>
          <w:rFonts w:ascii="Arial" w:hAnsi="Arial" w:cs="Arial"/>
        </w:rPr>
        <w:t>Jeho d</w:t>
      </w:r>
      <w:r w:rsidR="00347DAE">
        <w:rPr>
          <w:rFonts w:ascii="Arial" w:hAnsi="Arial" w:cs="Arial"/>
        </w:rPr>
        <w:t xml:space="preserve">ějištěm je hlavní město Slovenska, Bratislava. </w:t>
      </w:r>
      <w:r>
        <w:rPr>
          <w:rFonts w:ascii="Arial" w:hAnsi="Arial" w:cs="Arial"/>
        </w:rPr>
        <w:t xml:space="preserve">V rámci střední Evropy má nezastupitelnou pozici a patří k nejvýznamnějším událostem. </w:t>
      </w:r>
      <w:r w:rsidR="00540755">
        <w:rPr>
          <w:rFonts w:ascii="Arial" w:hAnsi="Arial" w:cs="Arial"/>
        </w:rPr>
        <w:t xml:space="preserve">Veletrh každý rok přináší komplexní servis pro veřejnost, která chce cestovat do zahraničí nebo poznávat krásy Slovenska. </w:t>
      </w:r>
      <w:r w:rsidR="00DB42C1">
        <w:rPr>
          <w:rFonts w:ascii="Arial" w:hAnsi="Arial" w:cs="Arial"/>
        </w:rPr>
        <w:t xml:space="preserve">Partnerem letošního ročníku je </w:t>
      </w:r>
      <w:r w:rsidR="007D5653">
        <w:rPr>
          <w:rFonts w:ascii="Arial" w:hAnsi="Arial" w:cs="Arial"/>
        </w:rPr>
        <w:t xml:space="preserve">i </w:t>
      </w:r>
      <w:r w:rsidR="00DB42C1">
        <w:rPr>
          <w:rFonts w:ascii="Arial" w:hAnsi="Arial" w:cs="Arial"/>
        </w:rPr>
        <w:t>Moravskoslezský kraj.</w:t>
      </w:r>
      <w:r w:rsidR="00826D10">
        <w:rPr>
          <w:rFonts w:ascii="Arial" w:hAnsi="Arial" w:cs="Arial"/>
        </w:rPr>
        <w:t xml:space="preserve"> První den v</w:t>
      </w:r>
      <w:r w:rsidR="003B658D">
        <w:rPr>
          <w:rFonts w:ascii="Arial" w:hAnsi="Arial" w:cs="Arial"/>
        </w:rPr>
        <w:t>eletrh</w:t>
      </w:r>
      <w:r w:rsidR="00826D10">
        <w:rPr>
          <w:rFonts w:ascii="Arial" w:hAnsi="Arial" w:cs="Arial"/>
        </w:rPr>
        <w:t xml:space="preserve">u je určen </w:t>
      </w:r>
      <w:r w:rsidR="003B658D">
        <w:rPr>
          <w:rFonts w:ascii="Arial" w:hAnsi="Arial" w:cs="Arial"/>
        </w:rPr>
        <w:t>pro odborn</w:t>
      </w:r>
      <w:r w:rsidR="00826D10">
        <w:rPr>
          <w:rFonts w:ascii="Arial" w:hAnsi="Arial" w:cs="Arial"/>
        </w:rPr>
        <w:t>ou veřejnost</w:t>
      </w:r>
      <w:r w:rsidR="003B658D">
        <w:rPr>
          <w:rFonts w:ascii="Arial" w:hAnsi="Arial" w:cs="Arial"/>
        </w:rPr>
        <w:t xml:space="preserve">, </w:t>
      </w:r>
      <w:r w:rsidR="00826D10">
        <w:rPr>
          <w:rFonts w:ascii="Arial" w:hAnsi="Arial" w:cs="Arial"/>
        </w:rPr>
        <w:t>ostatní tři dny pr</w:t>
      </w:r>
      <w:r w:rsidR="007D5653">
        <w:rPr>
          <w:rFonts w:ascii="Arial" w:hAnsi="Arial" w:cs="Arial"/>
        </w:rPr>
        <w:t>o zájemce o cestování</w:t>
      </w:r>
      <w:r w:rsidR="00826D10">
        <w:rPr>
          <w:rFonts w:ascii="Arial" w:hAnsi="Arial" w:cs="Arial"/>
        </w:rPr>
        <w:t>.</w:t>
      </w:r>
    </w:p>
    <w:p w:rsidR="00692007" w:rsidRDefault="00826D10" w:rsidP="004D412E">
      <w:pPr>
        <w:jc w:val="both"/>
        <w:rPr>
          <w:rFonts w:ascii="Arial" w:hAnsi="Arial" w:cs="Arial"/>
        </w:rPr>
      </w:pPr>
      <w:r w:rsidRPr="00DB7099">
        <w:rPr>
          <w:rFonts w:ascii="Arial" w:hAnsi="Arial" w:cs="Arial"/>
        </w:rPr>
        <w:t xml:space="preserve">Do Bratislavy se ve čtvrtek vydá </w:t>
      </w:r>
      <w:r w:rsidR="003B658D" w:rsidRPr="00DB7099">
        <w:rPr>
          <w:rFonts w:ascii="Arial" w:hAnsi="Arial" w:cs="Arial"/>
        </w:rPr>
        <w:t>i náš</w:t>
      </w:r>
      <w:r w:rsidRPr="00DB7099">
        <w:rPr>
          <w:rFonts w:ascii="Arial" w:hAnsi="Arial" w:cs="Arial"/>
        </w:rPr>
        <w:t xml:space="preserve"> Betlém</w:t>
      </w:r>
      <w:r w:rsidR="00D76240">
        <w:rPr>
          <w:rFonts w:ascii="Arial" w:hAnsi="Arial" w:cs="Arial"/>
        </w:rPr>
        <w:t xml:space="preserve">, a to </w:t>
      </w:r>
      <w:r w:rsidR="00146E05">
        <w:rPr>
          <w:rFonts w:ascii="Arial" w:hAnsi="Arial" w:cs="Arial"/>
        </w:rPr>
        <w:t>v podobě</w:t>
      </w:r>
      <w:r w:rsidR="00D76240">
        <w:rPr>
          <w:rFonts w:ascii="Arial" w:hAnsi="Arial" w:cs="Arial"/>
        </w:rPr>
        <w:t xml:space="preserve"> televizního spotu. </w:t>
      </w:r>
      <w:r w:rsidR="003B658D" w:rsidRPr="00DB7099">
        <w:rPr>
          <w:rFonts w:ascii="Arial" w:hAnsi="Arial" w:cs="Arial"/>
        </w:rPr>
        <w:t xml:space="preserve"> </w:t>
      </w:r>
      <w:r w:rsidR="00DE54C2" w:rsidRPr="00DB7099">
        <w:rPr>
          <w:rFonts w:ascii="Arial" w:hAnsi="Arial" w:cs="Arial"/>
        </w:rPr>
        <w:t>Představí tam návštěvníkům svou krásu, skromnost, ojedinělost, a také nezastupitelnost, kterou si v rámci Zlínského kraje (a snad</w:t>
      </w:r>
      <w:r w:rsidR="00D76240">
        <w:rPr>
          <w:rFonts w:ascii="Arial" w:hAnsi="Arial" w:cs="Arial"/>
        </w:rPr>
        <w:t xml:space="preserve"> </w:t>
      </w:r>
      <w:r w:rsidR="00DE54C2" w:rsidRPr="00DB7099">
        <w:rPr>
          <w:rFonts w:ascii="Arial" w:hAnsi="Arial" w:cs="Arial"/>
        </w:rPr>
        <w:t xml:space="preserve">i celé </w:t>
      </w:r>
      <w:r w:rsidR="004D412E">
        <w:rPr>
          <w:rFonts w:ascii="Arial" w:hAnsi="Arial" w:cs="Arial"/>
        </w:rPr>
        <w:t xml:space="preserve">České </w:t>
      </w:r>
      <w:r w:rsidR="00DE54C2" w:rsidRPr="00DB7099">
        <w:rPr>
          <w:rFonts w:ascii="Arial" w:hAnsi="Arial" w:cs="Arial"/>
        </w:rPr>
        <w:t xml:space="preserve">republiky) získal. </w:t>
      </w:r>
      <w:r w:rsidR="00DA58BE" w:rsidRPr="00DB7099">
        <w:rPr>
          <w:rFonts w:ascii="Arial" w:hAnsi="Arial" w:cs="Arial"/>
        </w:rPr>
        <w:t>Své mís</w:t>
      </w:r>
      <w:r w:rsidR="00BE0E6F" w:rsidRPr="00DB7099">
        <w:rPr>
          <w:rFonts w:ascii="Arial" w:hAnsi="Arial" w:cs="Arial"/>
        </w:rPr>
        <w:t xml:space="preserve">to bude mít </w:t>
      </w:r>
      <w:r w:rsidR="003B658D" w:rsidRPr="00DB7099">
        <w:rPr>
          <w:rFonts w:ascii="Arial" w:hAnsi="Arial" w:cs="Arial"/>
        </w:rPr>
        <w:t xml:space="preserve">ve stánku Trenčianského kraje. </w:t>
      </w:r>
    </w:p>
    <w:p w:rsidR="00826D10" w:rsidRPr="004D412E" w:rsidRDefault="00826D10" w:rsidP="004D412E">
      <w:pPr>
        <w:jc w:val="both"/>
        <w:rPr>
          <w:rFonts w:ascii="Arial" w:hAnsi="Arial" w:cs="Arial"/>
        </w:rPr>
      </w:pPr>
      <w:r w:rsidRPr="00DB7099">
        <w:rPr>
          <w:rFonts w:ascii="Arial" w:hAnsi="Arial" w:cs="Arial"/>
        </w:rPr>
        <w:t xml:space="preserve">O tom, že je o </w:t>
      </w:r>
      <w:r w:rsidR="00692007">
        <w:rPr>
          <w:rFonts w:ascii="Arial" w:hAnsi="Arial" w:cs="Arial"/>
        </w:rPr>
        <w:t>česko-slovenský Betlém</w:t>
      </w:r>
      <w:r w:rsidRPr="00DB7099">
        <w:rPr>
          <w:rFonts w:ascii="Arial" w:hAnsi="Arial" w:cs="Arial"/>
        </w:rPr>
        <w:t xml:space="preserve"> stále zájem, svědčí i slova </w:t>
      </w:r>
      <w:r w:rsidR="00963AD6">
        <w:rPr>
          <w:rFonts w:ascii="Arial" w:hAnsi="Arial" w:cs="Arial"/>
        </w:rPr>
        <w:t>Josefa Tkadlece, starosty Horní Lidče a současně autora námětu expozice.</w:t>
      </w:r>
      <w:r w:rsidR="004D412E">
        <w:rPr>
          <w:rFonts w:ascii="Arial" w:hAnsi="Arial" w:cs="Arial"/>
        </w:rPr>
        <w:t xml:space="preserve"> P</w:t>
      </w:r>
      <w:r w:rsidRPr="00DB7099">
        <w:rPr>
          <w:rFonts w:ascii="Arial" w:hAnsi="Arial" w:cs="Arial"/>
        </w:rPr>
        <w:t xml:space="preserve">odobného veletrhu </w:t>
      </w:r>
      <w:r w:rsidR="004D412E">
        <w:rPr>
          <w:rFonts w:ascii="Arial" w:hAnsi="Arial" w:cs="Arial"/>
        </w:rPr>
        <w:t xml:space="preserve">se totiž </w:t>
      </w:r>
      <w:r w:rsidR="00B9729F">
        <w:rPr>
          <w:rFonts w:ascii="Arial" w:hAnsi="Arial" w:cs="Arial"/>
        </w:rPr>
        <w:t xml:space="preserve">zúčastnil před dvěma týdny </w:t>
      </w:r>
      <w:r w:rsidRPr="00DB7099">
        <w:rPr>
          <w:rFonts w:ascii="Arial" w:hAnsi="Arial" w:cs="Arial"/>
        </w:rPr>
        <w:t xml:space="preserve">v Brně. Konal se </w:t>
      </w:r>
      <w:r w:rsidR="004D412E">
        <w:rPr>
          <w:rFonts w:ascii="Arial" w:hAnsi="Arial" w:cs="Arial"/>
        </w:rPr>
        <w:t>tam</w:t>
      </w:r>
      <w:r w:rsidRPr="00DB7099">
        <w:rPr>
          <w:rFonts w:ascii="Arial" w:hAnsi="Arial" w:cs="Arial"/>
        </w:rPr>
        <w:t xml:space="preserve"> </w:t>
      </w:r>
      <w:r w:rsidR="00A52BC6">
        <w:rPr>
          <w:rFonts w:ascii="Arial" w:hAnsi="Arial" w:cs="Arial"/>
        </w:rPr>
        <w:t xml:space="preserve">mezinárodní veletrh turistických možností v regionech </w:t>
      </w:r>
      <w:proofErr w:type="spellStart"/>
      <w:r w:rsidRPr="00DB7099">
        <w:rPr>
          <w:rFonts w:ascii="Arial" w:hAnsi="Arial" w:cs="Arial"/>
        </w:rPr>
        <w:t>Regiontour</w:t>
      </w:r>
      <w:proofErr w:type="spellEnd"/>
      <w:r w:rsidRPr="00DB7099">
        <w:rPr>
          <w:rFonts w:ascii="Arial" w:hAnsi="Arial" w:cs="Arial"/>
        </w:rPr>
        <w:t xml:space="preserve"> 2014. </w:t>
      </w:r>
      <w:r w:rsidR="004D412E">
        <w:rPr>
          <w:rFonts w:ascii="Arial" w:hAnsi="Arial" w:cs="Arial"/>
        </w:rPr>
        <w:t>„</w:t>
      </w:r>
      <w:r w:rsidRPr="004D412E">
        <w:rPr>
          <w:rFonts w:ascii="Arial" w:hAnsi="Arial" w:cs="Arial"/>
          <w:i/>
        </w:rPr>
        <w:t xml:space="preserve">Betlém jsme představili formou videoklipu promítaného na televizní obrazovce. Zájem o náš stánek byl značný. Za čtyři veletržní dny jsme rozdali </w:t>
      </w:r>
      <w:r w:rsidR="004D412E">
        <w:rPr>
          <w:rFonts w:ascii="Arial" w:hAnsi="Arial" w:cs="Arial"/>
          <w:i/>
        </w:rPr>
        <w:t xml:space="preserve">přibližně patnáct set </w:t>
      </w:r>
      <w:r w:rsidRPr="004D412E">
        <w:rPr>
          <w:rFonts w:ascii="Arial" w:hAnsi="Arial" w:cs="Arial"/>
          <w:i/>
        </w:rPr>
        <w:t>kusů betlémských letáčků. Z odborné veřejnosti se o betlém zajímali zástupci cestovních kanceláří, pracovníci informačních center i novináři</w:t>
      </w:r>
      <w:r w:rsidR="004D412E">
        <w:rPr>
          <w:rFonts w:ascii="Arial" w:hAnsi="Arial" w:cs="Arial"/>
          <w:i/>
        </w:rPr>
        <w:t xml:space="preserve">“ </w:t>
      </w:r>
      <w:r w:rsidR="004D412E">
        <w:rPr>
          <w:rFonts w:ascii="Arial" w:hAnsi="Arial" w:cs="Arial"/>
        </w:rPr>
        <w:t xml:space="preserve">vysvětluje starosta. </w:t>
      </w:r>
      <w:r w:rsidRPr="004D412E">
        <w:rPr>
          <w:rFonts w:ascii="Arial" w:hAnsi="Arial" w:cs="Arial"/>
        </w:rPr>
        <w:t xml:space="preserve"> </w:t>
      </w:r>
    </w:p>
    <w:p w:rsidR="00692007" w:rsidRDefault="00A52BC6" w:rsidP="004D412E">
      <w:pPr>
        <w:tabs>
          <w:tab w:val="left" w:pos="7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Betlém </w:t>
      </w:r>
      <w:r w:rsidR="004D412E" w:rsidRPr="004D412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co do počtu návštěvnosti řa</w:t>
      </w:r>
      <w:r w:rsidR="004D412E" w:rsidRPr="004D412E">
        <w:rPr>
          <w:rFonts w:ascii="Arial" w:hAnsi="Arial" w:cs="Arial"/>
        </w:rPr>
        <w:t>dí k takovým národním kulturním pamá</w:t>
      </w:r>
      <w:r w:rsidR="00692007">
        <w:rPr>
          <w:rFonts w:ascii="Arial" w:hAnsi="Arial" w:cs="Arial"/>
        </w:rPr>
        <w:t>tkám jako je státní zámek Náměšť</w:t>
      </w:r>
      <w:r w:rsidR="004D412E" w:rsidRPr="004D412E">
        <w:rPr>
          <w:rFonts w:ascii="Arial" w:hAnsi="Arial" w:cs="Arial"/>
        </w:rPr>
        <w:t xml:space="preserve"> nad</w:t>
      </w:r>
      <w:r w:rsidR="00692007">
        <w:rPr>
          <w:rFonts w:ascii="Arial" w:hAnsi="Arial" w:cs="Arial"/>
        </w:rPr>
        <w:t xml:space="preserve"> Oslavou, </w:t>
      </w:r>
      <w:r w:rsidR="004D412E" w:rsidRPr="004D412E">
        <w:rPr>
          <w:rFonts w:ascii="Arial" w:hAnsi="Arial" w:cs="Arial"/>
        </w:rPr>
        <w:t>zámek Slatiňany nebo n</w:t>
      </w:r>
      <w:r>
        <w:rPr>
          <w:rFonts w:ascii="Arial" w:hAnsi="Arial" w:cs="Arial"/>
        </w:rPr>
        <w:t xml:space="preserve">árodní kulturní památka Rotunda sv. Jiří na Řípu. </w:t>
      </w:r>
      <w:r w:rsidR="00692007">
        <w:rPr>
          <w:rFonts w:ascii="Arial" w:hAnsi="Arial" w:cs="Arial"/>
        </w:rPr>
        <w:t xml:space="preserve">Ročně jeho expozici shlédne dvanáct až patnáct tisíc lidí. </w:t>
      </w:r>
    </w:p>
    <w:p w:rsidR="003270BF" w:rsidRDefault="003270BF" w:rsidP="004D412E">
      <w:pPr>
        <w:tabs>
          <w:tab w:val="left" w:pos="7245"/>
        </w:tabs>
        <w:jc w:val="both"/>
        <w:rPr>
          <w:rFonts w:ascii="Arial" w:hAnsi="Arial" w:cs="Arial"/>
        </w:rPr>
      </w:pPr>
    </w:p>
    <w:p w:rsidR="00B9729F" w:rsidRPr="003270BF" w:rsidRDefault="003270BF" w:rsidP="004D412E">
      <w:pPr>
        <w:tabs>
          <w:tab w:val="left" w:pos="7245"/>
        </w:tabs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270BF">
        <w:rPr>
          <w:rFonts w:ascii="Arial" w:hAnsi="Arial" w:cs="Arial"/>
          <w:i/>
          <w:sz w:val="20"/>
          <w:szCs w:val="20"/>
        </w:rPr>
        <w:t>27.ledna</w:t>
      </w:r>
      <w:proofErr w:type="gramEnd"/>
      <w:r w:rsidRPr="003270BF">
        <w:rPr>
          <w:rFonts w:ascii="Arial" w:hAnsi="Arial" w:cs="Arial"/>
          <w:i/>
          <w:sz w:val="20"/>
          <w:szCs w:val="20"/>
        </w:rPr>
        <w:t xml:space="preserve"> 2014, Ludmila Brousilová, Betlém Horní Lideč</w:t>
      </w:r>
    </w:p>
    <w:p w:rsidR="00692007" w:rsidRDefault="00692007" w:rsidP="004D412E">
      <w:pPr>
        <w:tabs>
          <w:tab w:val="left" w:pos="7245"/>
        </w:tabs>
        <w:jc w:val="both"/>
        <w:rPr>
          <w:rFonts w:ascii="Arial" w:hAnsi="Arial" w:cs="Arial"/>
        </w:rPr>
      </w:pPr>
    </w:p>
    <w:sectPr w:rsidR="00692007" w:rsidSect="00B7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9"/>
    <w:rsid w:val="000005A4"/>
    <w:rsid w:val="00146E05"/>
    <w:rsid w:val="00181886"/>
    <w:rsid w:val="003270BF"/>
    <w:rsid w:val="00347DAE"/>
    <w:rsid w:val="003B658D"/>
    <w:rsid w:val="004D412E"/>
    <w:rsid w:val="00540755"/>
    <w:rsid w:val="00557D14"/>
    <w:rsid w:val="00692007"/>
    <w:rsid w:val="00704D9E"/>
    <w:rsid w:val="0072290B"/>
    <w:rsid w:val="007D5653"/>
    <w:rsid w:val="00826D10"/>
    <w:rsid w:val="00851F80"/>
    <w:rsid w:val="00963AD6"/>
    <w:rsid w:val="009A6410"/>
    <w:rsid w:val="00A52BC6"/>
    <w:rsid w:val="00B75B44"/>
    <w:rsid w:val="00B9729F"/>
    <w:rsid w:val="00BE0E6F"/>
    <w:rsid w:val="00C55B81"/>
    <w:rsid w:val="00C83E39"/>
    <w:rsid w:val="00D35C71"/>
    <w:rsid w:val="00D76240"/>
    <w:rsid w:val="00D9638B"/>
    <w:rsid w:val="00DA58BE"/>
    <w:rsid w:val="00DB42C1"/>
    <w:rsid w:val="00DB7099"/>
    <w:rsid w:val="00DE54C2"/>
    <w:rsid w:val="00F1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2014-01-28T12:30:00Z</dcterms:created>
  <dcterms:modified xsi:type="dcterms:W3CDTF">2014-01-28T12:30:00Z</dcterms:modified>
</cp:coreProperties>
</file>